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7A" w:rsidRPr="005B027A" w:rsidRDefault="005B027A" w:rsidP="005B027A">
      <w:pPr>
        <w:rPr>
          <w:b/>
        </w:rPr>
      </w:pPr>
      <w:r w:rsidRPr="005B027A">
        <w:rPr>
          <w:b/>
        </w:rPr>
        <w:t>Πρόγραμμα επίσκεψης Δημ. Παπαδημούλη στο νομό Κορινθίας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ΝΕΜΕΑ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>
        <w:rPr>
          <w:rFonts w:eastAsia="Times New Roman" w:cstheme="minorHAnsi"/>
          <w:color w:val="201F1E"/>
          <w:sz w:val="24"/>
          <w:szCs w:val="24"/>
          <w:lang w:eastAsia="el-GR"/>
        </w:rPr>
        <w:t>10:00 -11:00 Επίσκεψη στον αρχαιολογικό χώρο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 Νεμέας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11:15-12:30  Συνάντηση με τον Σύνδεσμο Οινοποιών Νεμέας και τον Οινοποιητικό Συνεταιρισμό Νεμέας 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ΛΟΥΤΡΑΚΙ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13:00-14:00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Συνάντηση με την 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Ένωση Ξενοδόχων Κορινθίας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14:00-15:00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>Συνάντηση με τον Εμπορικό Σύλλογο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 Λουτρακίου και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 τον Σύνδεσμο 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Επισιτιστών Λουτρακίου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15:15 -16:15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Συνάντηση με τη διοίκηση και τους εργαζομένους στη 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ΔΙΩΡΥΓΑ Α.Ε.ΔΙ.Κ 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ΚΟΡΙΝΘΟΣ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16:30-17:30 Συνέντευξη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 Τύπου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18:30-20:00 Περιοδεία στο κέντρο της πόλης</w:t>
      </w:r>
    </w:p>
    <w:p w:rsidR="005B027A" w:rsidRPr="0006506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5B027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>20:00  Κεντρική εκδήλωση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 ΣΥΡΙΖΑ</w:t>
      </w:r>
      <w:r w:rsidRPr="0006506A">
        <w:rPr>
          <w:rFonts w:eastAsia="Times New Roman" w:cstheme="minorHAnsi"/>
          <w:color w:val="201F1E"/>
          <w:sz w:val="24"/>
          <w:szCs w:val="24"/>
          <w:lang w:eastAsia="el-GR"/>
        </w:rPr>
        <w:t xml:space="preserve"> στο Δημοτικό Θέατρο «Θωμάς Θωμαΐδης» </w:t>
      </w:r>
    </w:p>
    <w:p w:rsidR="005B027A" w:rsidRDefault="005B027A" w:rsidP="005B0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5B027A" w:rsidRPr="0006506A" w:rsidRDefault="005B027A" w:rsidP="005B027A"/>
    <w:p w:rsidR="005B027A" w:rsidRDefault="005B027A"/>
    <w:sectPr w:rsidR="005B027A" w:rsidSect="00D87D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27A"/>
    <w:rsid w:val="005B027A"/>
    <w:rsid w:val="00D8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Company>Grizli777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Μίνα Κωστοπούλου</cp:lastModifiedBy>
  <cp:revision>1</cp:revision>
  <dcterms:created xsi:type="dcterms:W3CDTF">2019-05-07T10:19:00Z</dcterms:created>
  <dcterms:modified xsi:type="dcterms:W3CDTF">2019-05-07T10:23:00Z</dcterms:modified>
</cp:coreProperties>
</file>